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9C" w:rsidRPr="00F27055" w:rsidRDefault="009B139C" w:rsidP="00E42D01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:rsidR="009B139C" w:rsidRPr="00F27055" w:rsidRDefault="009B139C" w:rsidP="00E42D01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:rsidR="002B0099" w:rsidRDefault="00F97DA4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F27055">
        <w:rPr>
          <w:sz w:val="20"/>
          <w:szCs w:val="20"/>
        </w:rPr>
        <w:t>Я</w:t>
      </w:r>
      <w:r w:rsidR="009B139C" w:rsidRPr="00F27055">
        <w:rPr>
          <w:sz w:val="20"/>
          <w:szCs w:val="20"/>
        </w:rPr>
        <w:t>,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proofErr w:type="gramEnd"/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________________________________________________</w:t>
      </w:r>
      <w:r w:rsid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F27055">
        <w:rPr>
          <w:rStyle w:val="fill"/>
          <w:bCs/>
          <w:iCs/>
          <w:color w:val="auto"/>
          <w:sz w:val="20"/>
          <w:szCs w:val="20"/>
        </w:rPr>
        <w:t>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</w:t>
      </w:r>
      <w:r w:rsidR="009B139C" w:rsidRPr="00F27055">
        <w:rPr>
          <w:sz w:val="20"/>
          <w:szCs w:val="20"/>
        </w:rPr>
        <w:t xml:space="preserve">, </w:t>
      </w:r>
    </w:p>
    <w:p w:rsidR="002B0099" w:rsidRPr="002B0099" w:rsidRDefault="002B0099" w:rsidP="002B0099">
      <w:pPr>
        <w:pStyle w:val="a9"/>
        <w:spacing w:before="0" w:beforeAutospacing="0" w:after="0" w:afterAutospacing="0"/>
        <w:ind w:left="4248" w:firstLine="70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</w:t>
      </w:r>
      <w:r w:rsidRPr="002B0099">
        <w:rPr>
          <w:sz w:val="20"/>
          <w:szCs w:val="20"/>
          <w:vertAlign w:val="superscript"/>
        </w:rPr>
        <w:t>ФИО</w:t>
      </w:r>
      <w:r>
        <w:rPr>
          <w:sz w:val="20"/>
          <w:szCs w:val="20"/>
          <w:vertAlign w:val="superscript"/>
        </w:rPr>
        <w:t>)</w:t>
      </w:r>
    </w:p>
    <w:p w:rsidR="002B0099" w:rsidRDefault="00B56A08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паспорт </w:t>
      </w:r>
      <w:r w:rsidR="002B0099">
        <w:rPr>
          <w:sz w:val="20"/>
          <w:szCs w:val="20"/>
        </w:rPr>
        <w:t xml:space="preserve"> _</w:t>
      </w:r>
      <w:proofErr w:type="gramEnd"/>
      <w:r w:rsidR="002B0099">
        <w:rPr>
          <w:sz w:val="20"/>
          <w:szCs w:val="20"/>
        </w:rPr>
        <w:t xml:space="preserve">_______________  </w:t>
      </w:r>
      <w:r w:rsidR="00395C0D">
        <w:rPr>
          <w:sz w:val="20"/>
          <w:szCs w:val="20"/>
        </w:rPr>
        <w:t>серия </w:t>
      </w:r>
      <w:r>
        <w:rPr>
          <w:sz w:val="20"/>
          <w:szCs w:val="20"/>
        </w:rPr>
        <w:t>_____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_____</w:t>
      </w:r>
      <w:r w:rsidR="00F97DA4" w:rsidRPr="00F27055">
        <w:rPr>
          <w:sz w:val="20"/>
          <w:szCs w:val="20"/>
        </w:rPr>
        <w:t xml:space="preserve"> № 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_____</w:t>
      </w:r>
      <w:r>
        <w:rPr>
          <w:rStyle w:val="fill"/>
          <w:bCs/>
          <w:iCs/>
          <w:color w:val="auto"/>
          <w:sz w:val="20"/>
          <w:szCs w:val="20"/>
        </w:rPr>
        <w:t>___________________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</w:t>
      </w:r>
      <w:r>
        <w:rPr>
          <w:rStyle w:val="fill"/>
          <w:bCs/>
          <w:iCs/>
          <w:color w:val="auto"/>
          <w:sz w:val="20"/>
          <w:szCs w:val="20"/>
        </w:rPr>
        <w:t>__</w:t>
      </w:r>
      <w:r w:rsidR="00F97DA4" w:rsidRPr="00F27055">
        <w:rPr>
          <w:sz w:val="20"/>
          <w:szCs w:val="20"/>
        </w:rPr>
        <w:t xml:space="preserve"> выдан</w:t>
      </w:r>
      <w:r w:rsidR="00395C0D">
        <w:rPr>
          <w:sz w:val="20"/>
          <w:szCs w:val="20"/>
        </w:rPr>
        <w:t> </w:t>
      </w:r>
      <w:r>
        <w:rPr>
          <w:sz w:val="20"/>
          <w:szCs w:val="20"/>
        </w:rPr>
        <w:t>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97DA4" w:rsidRPr="00F27055">
        <w:rPr>
          <w:sz w:val="20"/>
          <w:szCs w:val="20"/>
        </w:rPr>
        <w:t> </w:t>
      </w:r>
      <w:r w:rsidR="00395C0D">
        <w:rPr>
          <w:sz w:val="20"/>
          <w:szCs w:val="20"/>
        </w:rPr>
        <w:t>. 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</w:t>
      </w:r>
      <w:r>
        <w:rPr>
          <w:rStyle w:val="fill"/>
          <w:bCs/>
          <w:iCs/>
          <w:color w:val="auto"/>
          <w:sz w:val="20"/>
          <w:szCs w:val="20"/>
        </w:rPr>
        <w:t>_____</w:t>
      </w:r>
      <w:r w:rsidR="00395C0D">
        <w:rPr>
          <w:rStyle w:val="fill"/>
          <w:bCs/>
          <w:iCs/>
          <w:color w:val="auto"/>
          <w:sz w:val="20"/>
          <w:szCs w:val="20"/>
        </w:rPr>
        <w:t> . </w:t>
      </w:r>
      <w:r>
        <w:rPr>
          <w:rStyle w:val="fill"/>
          <w:bCs/>
          <w:iCs/>
          <w:color w:val="auto"/>
          <w:sz w:val="20"/>
          <w:szCs w:val="20"/>
        </w:rPr>
        <w:t>____</w:t>
      </w:r>
      <w:r w:rsidR="00F97DA4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97DA4" w:rsidRPr="00F27055">
        <w:rPr>
          <w:sz w:val="20"/>
          <w:szCs w:val="20"/>
        </w:rPr>
        <w:t xml:space="preserve"> г. </w:t>
      </w:r>
    </w:p>
    <w:p w:rsidR="002B0099" w:rsidRDefault="002B0099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2C10CE" w:rsidRPr="00F27055" w:rsidRDefault="00F97DA4" w:rsidP="00E42D01">
      <w:pPr>
        <w:pStyle w:val="a9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>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27055"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____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="00B56A08">
        <w:rPr>
          <w:rStyle w:val="fill"/>
          <w:bCs/>
          <w:iCs/>
          <w:color w:val="auto"/>
          <w:sz w:val="20"/>
          <w:szCs w:val="20"/>
        </w:rPr>
        <w:t>__________________________________________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__________, </w:t>
      </w:r>
    </w:p>
    <w:p w:rsidR="002C10CE" w:rsidRPr="002B0099" w:rsidRDefault="002C10CE" w:rsidP="002C10CE">
      <w:pPr>
        <w:pStyle w:val="a9"/>
        <w:spacing w:before="0" w:beforeAutospacing="0" w:after="0" w:afterAutospacing="0"/>
        <w:rPr>
          <w:rStyle w:val="fill"/>
          <w:bCs/>
          <w:i/>
          <w:iCs/>
          <w:color w:val="auto"/>
          <w:sz w:val="20"/>
          <w:szCs w:val="20"/>
          <w:vertAlign w:val="superscript"/>
        </w:rPr>
      </w:pPr>
      <w:r w:rsidRP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 xml:space="preserve">                                                                                </w:t>
      </w:r>
      <w:r w:rsidR="00B56A08" w:rsidRP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 xml:space="preserve">         </w:t>
      </w:r>
      <w:r w:rsidRP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 xml:space="preserve">                      </w:t>
      </w:r>
      <w:r w:rsid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ab/>
      </w:r>
      <w:r w:rsid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ab/>
      </w:r>
      <w:r w:rsid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ab/>
        <w:t xml:space="preserve">            </w:t>
      </w:r>
      <w:r w:rsidRPr="002B0099">
        <w:rPr>
          <w:rStyle w:val="fill"/>
          <w:bCs/>
          <w:i/>
          <w:iCs/>
          <w:color w:val="auto"/>
          <w:sz w:val="16"/>
          <w:szCs w:val="16"/>
          <w:vertAlign w:val="superscript"/>
        </w:rPr>
        <w:t xml:space="preserve">          </w:t>
      </w:r>
      <w:r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>(кем</w:t>
      </w:r>
      <w:r w:rsidR="00F27055"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 xml:space="preserve"> выдан</w:t>
      </w:r>
      <w:r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 xml:space="preserve">)                           </w:t>
      </w:r>
    </w:p>
    <w:p w:rsidR="002C10CE" w:rsidRPr="002B0099" w:rsidRDefault="00F97DA4" w:rsidP="00E42D01">
      <w:pPr>
        <w:pStyle w:val="a9"/>
        <w:spacing w:before="0" w:beforeAutospacing="0" w:after="0" w:afterAutospacing="0"/>
        <w:jc w:val="both"/>
        <w:rPr>
          <w:rStyle w:val="fill"/>
          <w:bCs/>
          <w:i/>
          <w:iCs/>
          <w:color w:val="auto"/>
          <w:sz w:val="20"/>
          <w:szCs w:val="20"/>
          <w:vertAlign w:val="superscript"/>
        </w:rPr>
      </w:pPr>
      <w:r w:rsidRPr="00F27055">
        <w:rPr>
          <w:sz w:val="20"/>
          <w:szCs w:val="20"/>
        </w:rPr>
        <w:t>зарегистрированн</w:t>
      </w:r>
      <w:r w:rsidR="00395C0D">
        <w:rPr>
          <w:sz w:val="20"/>
          <w:szCs w:val="20"/>
        </w:rPr>
        <w:t>ый</w:t>
      </w:r>
      <w:r w:rsidRPr="00F27055">
        <w:rPr>
          <w:sz w:val="20"/>
          <w:szCs w:val="20"/>
        </w:rPr>
        <w:t>(</w:t>
      </w:r>
      <w:proofErr w:type="spellStart"/>
      <w:r w:rsidR="00395C0D">
        <w:rPr>
          <w:sz w:val="20"/>
          <w:szCs w:val="20"/>
        </w:rPr>
        <w:t>ая</w:t>
      </w:r>
      <w:proofErr w:type="spellEnd"/>
      <w:r w:rsidRPr="00F27055">
        <w:rPr>
          <w:sz w:val="20"/>
          <w:szCs w:val="20"/>
        </w:rPr>
        <w:t>)</w:t>
      </w:r>
      <w:r w:rsidR="00B56A08">
        <w:rPr>
          <w:sz w:val="20"/>
          <w:szCs w:val="20"/>
        </w:rPr>
        <w:t> </w:t>
      </w:r>
      <w:r w:rsidRPr="00F27055">
        <w:rPr>
          <w:sz w:val="20"/>
          <w:szCs w:val="20"/>
        </w:rPr>
        <w:t>по</w:t>
      </w:r>
      <w:r w:rsidR="00B56A08">
        <w:rPr>
          <w:sz w:val="20"/>
          <w:szCs w:val="20"/>
        </w:rPr>
        <w:t> </w:t>
      </w:r>
      <w:r w:rsidRPr="00F27055">
        <w:rPr>
          <w:sz w:val="20"/>
          <w:szCs w:val="20"/>
        </w:rPr>
        <w:t xml:space="preserve">адресу: 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B56A08">
        <w:rPr>
          <w:rStyle w:val="fill"/>
          <w:bCs/>
          <w:iCs/>
          <w:color w:val="auto"/>
          <w:sz w:val="20"/>
          <w:szCs w:val="20"/>
        </w:rPr>
        <w:t>_____________________________________________________________</w:t>
      </w:r>
      <w:r w:rsidR="00166598">
        <w:rPr>
          <w:rStyle w:val="fill"/>
          <w:bCs/>
          <w:iCs/>
          <w:color w:val="auto"/>
          <w:sz w:val="20"/>
          <w:szCs w:val="20"/>
        </w:rPr>
        <w:t>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9A252E">
        <w:rPr>
          <w:b/>
          <w:sz w:val="20"/>
          <w:szCs w:val="20"/>
        </w:rPr>
        <w:t>даю</w:t>
      </w:r>
      <w:r w:rsidR="009B139C" w:rsidRPr="00F27055">
        <w:rPr>
          <w:sz w:val="20"/>
          <w:szCs w:val="20"/>
        </w:rPr>
        <w:t xml:space="preserve"> </w:t>
      </w:r>
      <w:r w:rsidR="00B56A08" w:rsidRPr="00F836B5">
        <w:rPr>
          <w:b/>
          <w:sz w:val="20"/>
          <w:szCs w:val="20"/>
          <w:u w:val="single"/>
        </w:rPr>
        <w:t>Г</w:t>
      </w:r>
      <w:r w:rsidR="00166598" w:rsidRPr="00F836B5">
        <w:rPr>
          <w:b/>
          <w:sz w:val="20"/>
          <w:szCs w:val="20"/>
          <w:u w:val="single"/>
        </w:rPr>
        <w:t>осударственному автономному учреждению</w:t>
      </w:r>
      <w:r w:rsidR="00B56A08" w:rsidRPr="00F836B5">
        <w:rPr>
          <w:b/>
          <w:sz w:val="20"/>
          <w:szCs w:val="20"/>
          <w:u w:val="single"/>
        </w:rPr>
        <w:t xml:space="preserve"> С</w:t>
      </w:r>
      <w:r w:rsidR="00166598" w:rsidRPr="00F836B5">
        <w:rPr>
          <w:b/>
          <w:sz w:val="20"/>
          <w:szCs w:val="20"/>
          <w:u w:val="single"/>
        </w:rPr>
        <w:t>амарской области</w:t>
      </w:r>
      <w:r w:rsidR="00B56A08" w:rsidRPr="00F836B5">
        <w:rPr>
          <w:b/>
          <w:sz w:val="20"/>
          <w:szCs w:val="20"/>
          <w:u w:val="single"/>
        </w:rPr>
        <w:t xml:space="preserve"> </w:t>
      </w:r>
      <w:r w:rsidR="00166598" w:rsidRPr="00F836B5">
        <w:rPr>
          <w:b/>
          <w:sz w:val="20"/>
          <w:szCs w:val="20"/>
          <w:u w:val="single"/>
        </w:rPr>
        <w:t>«</w:t>
      </w:r>
      <w:r w:rsidR="00B56A08" w:rsidRPr="00F836B5">
        <w:rPr>
          <w:b/>
          <w:sz w:val="20"/>
          <w:szCs w:val="20"/>
          <w:u w:val="single"/>
        </w:rPr>
        <w:t>У</w:t>
      </w:r>
      <w:r w:rsidR="00166598" w:rsidRPr="00F836B5">
        <w:rPr>
          <w:b/>
          <w:sz w:val="20"/>
          <w:szCs w:val="20"/>
          <w:u w:val="single"/>
        </w:rPr>
        <w:t>чебно-спортивный центр</w:t>
      </w:r>
      <w:r w:rsidR="00B56A08" w:rsidRPr="00F836B5">
        <w:rPr>
          <w:b/>
          <w:sz w:val="20"/>
          <w:szCs w:val="20"/>
          <w:u w:val="single"/>
        </w:rPr>
        <w:t xml:space="preserve"> «Грация»</w:t>
      </w:r>
      <w:r w:rsidR="0029244E" w:rsidRPr="0029244E">
        <w:rPr>
          <w:sz w:val="20"/>
          <w:szCs w:val="20"/>
        </w:rPr>
        <w:t xml:space="preserve"> </w:t>
      </w:r>
      <w:r w:rsidR="0029244E">
        <w:rPr>
          <w:sz w:val="20"/>
          <w:szCs w:val="20"/>
        </w:rPr>
        <w:t xml:space="preserve">(далее – </w:t>
      </w:r>
      <w:proofErr w:type="gramStart"/>
      <w:r w:rsidR="00F34532">
        <w:rPr>
          <w:sz w:val="20"/>
          <w:szCs w:val="20"/>
        </w:rPr>
        <w:t>О</w:t>
      </w:r>
      <w:r w:rsidR="006943F2">
        <w:rPr>
          <w:sz w:val="20"/>
          <w:szCs w:val="20"/>
        </w:rPr>
        <w:t>ператор)</w:t>
      </w:r>
      <w:r w:rsidR="002B0099">
        <w:rPr>
          <w:rStyle w:val="fill"/>
          <w:bCs/>
          <w:i/>
          <w:iCs/>
          <w:color w:val="auto"/>
          <w:sz w:val="16"/>
          <w:szCs w:val="16"/>
        </w:rPr>
        <w:t xml:space="preserve">   </w:t>
      </w:r>
      <w:proofErr w:type="gramEnd"/>
      <w:r w:rsidR="002B0099">
        <w:rPr>
          <w:rStyle w:val="fill"/>
          <w:bCs/>
          <w:i/>
          <w:iCs/>
          <w:color w:val="auto"/>
          <w:sz w:val="16"/>
          <w:szCs w:val="16"/>
        </w:rPr>
        <w:tab/>
      </w:r>
      <w:r w:rsidR="002B0099">
        <w:rPr>
          <w:rStyle w:val="fill"/>
          <w:bCs/>
          <w:i/>
          <w:iCs/>
          <w:color w:val="auto"/>
          <w:sz w:val="16"/>
          <w:szCs w:val="16"/>
        </w:rPr>
        <w:tab/>
      </w:r>
      <w:r w:rsidR="002B0099">
        <w:rPr>
          <w:rStyle w:val="fill"/>
          <w:bCs/>
          <w:i/>
          <w:iCs/>
          <w:color w:val="auto"/>
          <w:sz w:val="16"/>
          <w:szCs w:val="16"/>
        </w:rPr>
        <w:tab/>
      </w:r>
      <w:r w:rsidR="002B0099">
        <w:rPr>
          <w:rStyle w:val="fill"/>
          <w:bCs/>
          <w:i/>
          <w:iCs/>
          <w:color w:val="auto"/>
          <w:sz w:val="16"/>
          <w:szCs w:val="16"/>
        </w:rPr>
        <w:tab/>
      </w:r>
      <w:r w:rsidR="002B0099">
        <w:rPr>
          <w:rStyle w:val="fill"/>
          <w:bCs/>
          <w:i/>
          <w:iCs/>
          <w:color w:val="auto"/>
          <w:sz w:val="16"/>
          <w:szCs w:val="16"/>
        </w:rPr>
        <w:tab/>
      </w:r>
      <w:r w:rsidR="00B56A08"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 xml:space="preserve"> </w:t>
      </w:r>
      <w:r w:rsidR="00F27055"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 xml:space="preserve">(наименование </w:t>
      </w:r>
      <w:r w:rsidR="002C10CE"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>оператор</w:t>
      </w:r>
      <w:r w:rsidR="00F27055"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>а</w:t>
      </w:r>
      <w:r w:rsidR="002C10CE" w:rsidRPr="002B0099">
        <w:rPr>
          <w:rStyle w:val="fill"/>
          <w:bCs/>
          <w:i/>
          <w:iCs/>
          <w:color w:val="auto"/>
          <w:sz w:val="20"/>
          <w:szCs w:val="20"/>
          <w:vertAlign w:val="superscript"/>
        </w:rPr>
        <w:t>)</w:t>
      </w:r>
    </w:p>
    <w:p w:rsidR="00F97DA4" w:rsidRPr="006943F2" w:rsidRDefault="009B139C" w:rsidP="006943F2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F27055">
        <w:rPr>
          <w:sz w:val="20"/>
          <w:szCs w:val="20"/>
        </w:rPr>
        <w:t xml:space="preserve"> (ОГРН </w:t>
      </w:r>
      <w:r w:rsidR="00B56A08" w:rsidRPr="00B56A08">
        <w:rPr>
          <w:rStyle w:val="fill"/>
          <w:bCs/>
          <w:iCs/>
          <w:color w:val="auto"/>
          <w:sz w:val="20"/>
          <w:szCs w:val="20"/>
          <w:u w:val="single"/>
        </w:rPr>
        <w:t>1036300120878</w:t>
      </w:r>
      <w:r w:rsidRPr="00F27055">
        <w:rPr>
          <w:sz w:val="20"/>
          <w:szCs w:val="20"/>
        </w:rPr>
        <w:t xml:space="preserve">, ИНН </w:t>
      </w:r>
      <w:r w:rsidR="00B56A08" w:rsidRPr="00B56A08">
        <w:rPr>
          <w:rStyle w:val="fill"/>
          <w:bCs/>
          <w:iCs/>
          <w:color w:val="auto"/>
          <w:sz w:val="20"/>
          <w:szCs w:val="20"/>
          <w:u w:val="single"/>
        </w:rPr>
        <w:t>6312050946</w:t>
      </w:r>
      <w:r w:rsidRPr="00F27055">
        <w:rPr>
          <w:sz w:val="20"/>
          <w:szCs w:val="20"/>
        </w:rPr>
        <w:t xml:space="preserve">), зарегистрированному по адресу: </w:t>
      </w:r>
      <w:r w:rsidR="00395C0D" w:rsidRPr="00395C0D">
        <w:rPr>
          <w:rStyle w:val="fill"/>
          <w:bCs/>
          <w:iCs/>
          <w:color w:val="auto"/>
          <w:sz w:val="20"/>
          <w:szCs w:val="20"/>
          <w:u w:val="single"/>
        </w:rPr>
        <w:t xml:space="preserve">443092, </w:t>
      </w:r>
      <w:r w:rsidR="00F836B5">
        <w:rPr>
          <w:rStyle w:val="fill"/>
          <w:bCs/>
          <w:iCs/>
          <w:color w:val="auto"/>
          <w:sz w:val="20"/>
          <w:szCs w:val="20"/>
          <w:u w:val="single"/>
        </w:rPr>
        <w:t>С</w:t>
      </w:r>
      <w:r w:rsidR="00F836B5" w:rsidRPr="00395C0D">
        <w:rPr>
          <w:rStyle w:val="fill"/>
          <w:bCs/>
          <w:iCs/>
          <w:color w:val="auto"/>
          <w:sz w:val="20"/>
          <w:szCs w:val="20"/>
          <w:u w:val="single"/>
        </w:rPr>
        <w:t xml:space="preserve">амарская область, город </w:t>
      </w:r>
      <w:r w:rsidR="00F836B5">
        <w:rPr>
          <w:rStyle w:val="fill"/>
          <w:bCs/>
          <w:iCs/>
          <w:color w:val="auto"/>
          <w:sz w:val="20"/>
          <w:szCs w:val="20"/>
          <w:u w:val="single"/>
        </w:rPr>
        <w:t>С</w:t>
      </w:r>
      <w:r w:rsidR="00F836B5" w:rsidRPr="00395C0D">
        <w:rPr>
          <w:rStyle w:val="fill"/>
          <w:bCs/>
          <w:iCs/>
          <w:color w:val="auto"/>
          <w:sz w:val="20"/>
          <w:szCs w:val="20"/>
          <w:u w:val="single"/>
        </w:rPr>
        <w:t xml:space="preserve">амара, улица </w:t>
      </w:r>
      <w:r w:rsidR="00F836B5">
        <w:rPr>
          <w:rStyle w:val="fill"/>
          <w:bCs/>
          <w:iCs/>
          <w:color w:val="auto"/>
          <w:sz w:val="20"/>
          <w:szCs w:val="20"/>
          <w:u w:val="single"/>
        </w:rPr>
        <w:t>Ф</w:t>
      </w:r>
      <w:r w:rsidR="00F836B5" w:rsidRPr="00395C0D">
        <w:rPr>
          <w:rStyle w:val="fill"/>
          <w:bCs/>
          <w:iCs/>
          <w:color w:val="auto"/>
          <w:sz w:val="20"/>
          <w:szCs w:val="20"/>
          <w:u w:val="single"/>
        </w:rPr>
        <w:t>изкультурная,</w:t>
      </w:r>
      <w:r w:rsidR="002B0099">
        <w:rPr>
          <w:rStyle w:val="fill"/>
          <w:bCs/>
          <w:iCs/>
          <w:color w:val="auto"/>
          <w:sz w:val="20"/>
          <w:szCs w:val="20"/>
          <w:u w:val="single"/>
        </w:rPr>
        <w:t xml:space="preserve"> </w:t>
      </w:r>
      <w:proofErr w:type="spellStart"/>
      <w:r w:rsidR="002B0099">
        <w:rPr>
          <w:rStyle w:val="fill"/>
          <w:bCs/>
          <w:iCs/>
          <w:color w:val="auto"/>
          <w:sz w:val="20"/>
          <w:szCs w:val="20"/>
          <w:u w:val="single"/>
        </w:rPr>
        <w:t>зд</w:t>
      </w:r>
      <w:proofErr w:type="spellEnd"/>
      <w:r w:rsidR="002B0099">
        <w:rPr>
          <w:rStyle w:val="fill"/>
          <w:bCs/>
          <w:iCs/>
          <w:color w:val="auto"/>
          <w:sz w:val="20"/>
          <w:szCs w:val="20"/>
          <w:u w:val="single"/>
        </w:rPr>
        <w:t xml:space="preserve">. </w:t>
      </w:r>
      <w:r w:rsidR="00F836B5" w:rsidRPr="00395C0D">
        <w:rPr>
          <w:rStyle w:val="fill"/>
          <w:bCs/>
          <w:iCs/>
          <w:color w:val="auto"/>
          <w:sz w:val="20"/>
          <w:szCs w:val="20"/>
          <w:u w:val="single"/>
        </w:rPr>
        <w:t>116</w:t>
      </w:r>
      <w:r w:rsidR="00F97DA4" w:rsidRPr="00F27055">
        <w:rPr>
          <w:sz w:val="20"/>
          <w:szCs w:val="20"/>
        </w:rPr>
        <w:t xml:space="preserve">, </w:t>
      </w:r>
      <w:r w:rsidR="00F97DA4" w:rsidRPr="009A252E">
        <w:rPr>
          <w:b/>
          <w:sz w:val="20"/>
          <w:szCs w:val="20"/>
        </w:rPr>
        <w:t xml:space="preserve">согласие на обработку своих </w:t>
      </w:r>
      <w:r w:rsidR="00F97DA4" w:rsidRPr="006943F2">
        <w:rPr>
          <w:b/>
          <w:sz w:val="20"/>
          <w:szCs w:val="20"/>
        </w:rPr>
        <w:t>персональных данных</w:t>
      </w:r>
      <w:r w:rsidR="0044059E">
        <w:rPr>
          <w:b/>
          <w:sz w:val="20"/>
          <w:szCs w:val="20"/>
        </w:rPr>
        <w:t xml:space="preserve"> (персональных данных своего ребенка)</w:t>
      </w:r>
      <w:r w:rsidR="009A252E" w:rsidRPr="006943F2">
        <w:rPr>
          <w:b/>
          <w:sz w:val="20"/>
          <w:szCs w:val="20"/>
        </w:rPr>
        <w:t>,</w:t>
      </w:r>
      <w:r w:rsidRPr="006943F2">
        <w:rPr>
          <w:b/>
          <w:sz w:val="20"/>
          <w:szCs w:val="20"/>
        </w:rPr>
        <w:t xml:space="preserve"> </w:t>
      </w:r>
      <w:r w:rsidR="0044059E">
        <w:rPr>
          <w:b/>
          <w:sz w:val="20"/>
          <w:szCs w:val="20"/>
        </w:rPr>
        <w:t>с целью</w:t>
      </w:r>
      <w:r w:rsidR="009A252E" w:rsidRPr="006943F2">
        <w:rPr>
          <w:b/>
          <w:sz w:val="20"/>
          <w:szCs w:val="20"/>
        </w:rPr>
        <w:t>:</w:t>
      </w:r>
    </w:p>
    <w:p w:rsidR="009A252E" w:rsidRDefault="009A252E" w:rsidP="00E42D01">
      <w:pPr>
        <w:spacing w:before="0" w:beforeAutospacing="0" w:after="0" w:afterAutospacing="0"/>
        <w:rPr>
          <w:b/>
          <w:sz w:val="20"/>
          <w:szCs w:val="20"/>
        </w:rPr>
      </w:pPr>
    </w:p>
    <w:p w:rsidR="00FC2912" w:rsidRDefault="0044059E" w:rsidP="0044059E">
      <w:pPr>
        <w:pStyle w:val="af"/>
        <w:numPr>
          <w:ilvl w:val="0"/>
          <w:numId w:val="20"/>
        </w:numPr>
        <w:spacing w:before="0" w:beforeAutospacing="0" w:after="0" w:afterAutospacing="0"/>
        <w:rPr>
          <w:b/>
          <w:sz w:val="20"/>
          <w:szCs w:val="20"/>
          <w:u w:val="single"/>
        </w:rPr>
      </w:pPr>
      <w:r w:rsidRPr="0044059E">
        <w:rPr>
          <w:b/>
          <w:sz w:val="20"/>
          <w:szCs w:val="20"/>
          <w:u w:val="single"/>
        </w:rPr>
        <w:t>Подготовка, заключение и исполнение гражданско-правового договора</w:t>
      </w:r>
    </w:p>
    <w:p w:rsidR="00FC2912" w:rsidRPr="00FC2912" w:rsidRDefault="006943F2" w:rsidP="00741F9A">
      <w:pPr>
        <w:pStyle w:val="af"/>
        <w:numPr>
          <w:ilvl w:val="1"/>
          <w:numId w:val="20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FC2912">
        <w:rPr>
          <w:sz w:val="20"/>
          <w:szCs w:val="20"/>
          <w:u w:val="single"/>
        </w:rPr>
        <w:t>Специальные категории персональных данных:</w:t>
      </w:r>
    </w:p>
    <w:p w:rsidR="00FC2912" w:rsidRPr="005148BF" w:rsidRDefault="0044059E" w:rsidP="005148BF">
      <w:pPr>
        <w:spacing w:before="0" w:beforeAutospacing="0" w:after="0" w:afterAutospacing="0"/>
        <w:ind w:left="360" w:firstLine="348"/>
        <w:jc w:val="both"/>
        <w:rPr>
          <w:sz w:val="20"/>
          <w:szCs w:val="20"/>
          <w:u w:val="single"/>
        </w:rPr>
      </w:pPr>
      <w:r w:rsidRPr="005148BF">
        <w:rPr>
          <w:sz w:val="20"/>
          <w:szCs w:val="20"/>
        </w:rPr>
        <w:t>сведения о состоянии здоровья.</w:t>
      </w:r>
    </w:p>
    <w:p w:rsidR="00FC2912" w:rsidRPr="00FC2912" w:rsidRDefault="00325934" w:rsidP="00741F9A">
      <w:pPr>
        <w:pStyle w:val="af"/>
        <w:numPr>
          <w:ilvl w:val="1"/>
          <w:numId w:val="20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Перечень действий с персональными данными</w:t>
      </w:r>
      <w:r w:rsidR="00FC2912" w:rsidRPr="00FC2912">
        <w:rPr>
          <w:sz w:val="20"/>
          <w:szCs w:val="20"/>
          <w:u w:val="single"/>
        </w:rPr>
        <w:t>:</w:t>
      </w:r>
    </w:p>
    <w:p w:rsidR="00FC2912" w:rsidRPr="00FC2912" w:rsidRDefault="00FC2912" w:rsidP="00741F9A">
      <w:pPr>
        <w:pStyle w:val="af"/>
        <w:spacing w:before="0" w:beforeAutospacing="0" w:after="0" w:afterAutospacing="0"/>
        <w:ind w:left="792"/>
        <w:jc w:val="both"/>
        <w:rPr>
          <w:sz w:val="20"/>
          <w:szCs w:val="20"/>
        </w:rPr>
      </w:pPr>
      <w:r w:rsidRPr="00FC2912">
        <w:rPr>
          <w:sz w:val="20"/>
          <w:szCs w:val="20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уничтожение.</w:t>
      </w:r>
    </w:p>
    <w:p w:rsidR="00FC2912" w:rsidRPr="00FC2912" w:rsidRDefault="00325934" w:rsidP="00741F9A">
      <w:pPr>
        <w:pStyle w:val="af"/>
        <w:numPr>
          <w:ilvl w:val="1"/>
          <w:numId w:val="20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Способы обработки персональных данных</w:t>
      </w:r>
      <w:r w:rsidR="00FC2912" w:rsidRPr="00FC2912">
        <w:rPr>
          <w:sz w:val="20"/>
          <w:szCs w:val="20"/>
          <w:u w:val="single"/>
        </w:rPr>
        <w:t>:</w:t>
      </w:r>
    </w:p>
    <w:p w:rsidR="00FC2912" w:rsidRDefault="00FC2912" w:rsidP="00741F9A">
      <w:pPr>
        <w:pStyle w:val="af"/>
        <w:spacing w:before="0" w:beforeAutospacing="0" w:after="0" w:afterAutospacing="0"/>
        <w:ind w:left="792"/>
        <w:jc w:val="both"/>
        <w:rPr>
          <w:sz w:val="20"/>
          <w:szCs w:val="20"/>
        </w:rPr>
      </w:pPr>
      <w:r w:rsidRPr="00FC2912">
        <w:rPr>
          <w:sz w:val="20"/>
          <w:szCs w:val="20"/>
        </w:rPr>
        <w:t>смешанная; с передачей по внутренней сети юридического лица; с передачей по сети Интернет.</w:t>
      </w:r>
    </w:p>
    <w:p w:rsidR="00FC2912" w:rsidRPr="00CD775B" w:rsidRDefault="00FC2912" w:rsidP="00FC2912">
      <w:pPr>
        <w:spacing w:before="0" w:beforeAutospacing="0" w:after="0" w:afterAutospacing="0"/>
        <w:rPr>
          <w:sz w:val="20"/>
          <w:szCs w:val="20"/>
        </w:rPr>
      </w:pPr>
    </w:p>
    <w:p w:rsidR="009A7905" w:rsidRPr="00F27055" w:rsidRDefault="009A7905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F27055">
        <w:rPr>
          <w:sz w:val="20"/>
          <w:szCs w:val="20"/>
        </w:rPr>
        <w:t>__________________</w:t>
      </w:r>
      <w:r w:rsidR="00B8734F">
        <w:rPr>
          <w:sz w:val="20"/>
          <w:szCs w:val="20"/>
        </w:rPr>
        <w:t>____________________</w:t>
      </w:r>
      <w:r w:rsidRPr="00F27055">
        <w:rPr>
          <w:sz w:val="20"/>
          <w:szCs w:val="20"/>
        </w:rPr>
        <w:t>_____</w:t>
      </w:r>
    </w:p>
    <w:p w:rsidR="009A7905" w:rsidRPr="00F27055" w:rsidRDefault="009A7905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_______________________________________________________________________</w:t>
      </w:r>
      <w:r w:rsidR="00B8734F">
        <w:rPr>
          <w:sz w:val="20"/>
          <w:szCs w:val="20"/>
        </w:rPr>
        <w:t>__________</w:t>
      </w:r>
      <w:r w:rsidRPr="00F27055">
        <w:rPr>
          <w:sz w:val="20"/>
          <w:szCs w:val="20"/>
        </w:rPr>
        <w:t>_______________________</w:t>
      </w:r>
    </w:p>
    <w:p w:rsidR="005833ED" w:rsidRPr="00B8734F" w:rsidRDefault="005833ED" w:rsidP="005833ED">
      <w:pPr>
        <w:pStyle w:val="a9"/>
        <w:spacing w:before="0" w:beforeAutospacing="0" w:after="0" w:afterAutospacing="0"/>
        <w:jc w:val="center"/>
        <w:rPr>
          <w:i/>
          <w:sz w:val="16"/>
          <w:szCs w:val="16"/>
        </w:rPr>
      </w:pPr>
      <w:r w:rsidRPr="00B8734F">
        <w:rPr>
          <w:i/>
          <w:sz w:val="16"/>
          <w:szCs w:val="16"/>
        </w:rPr>
        <w:t xml:space="preserve">(указать полное наименование </w:t>
      </w:r>
      <w:r w:rsidR="00B8734F">
        <w:rPr>
          <w:i/>
          <w:sz w:val="16"/>
          <w:szCs w:val="16"/>
        </w:rPr>
        <w:t xml:space="preserve">юридического </w:t>
      </w:r>
      <w:r w:rsidRPr="00B8734F">
        <w:rPr>
          <w:i/>
          <w:sz w:val="16"/>
          <w:szCs w:val="16"/>
        </w:rPr>
        <w:t>лица</w:t>
      </w:r>
      <w:r w:rsidR="00B8734F">
        <w:rPr>
          <w:i/>
          <w:sz w:val="16"/>
          <w:szCs w:val="16"/>
        </w:rPr>
        <w:t>,</w:t>
      </w:r>
      <w:r w:rsidR="00B8734F" w:rsidRPr="00B8734F">
        <w:rPr>
          <w:b/>
          <w:i/>
          <w:sz w:val="16"/>
          <w:szCs w:val="16"/>
        </w:rPr>
        <w:t xml:space="preserve"> </w:t>
      </w:r>
      <w:r w:rsidR="00B8734F" w:rsidRPr="00B8734F">
        <w:rPr>
          <w:i/>
          <w:sz w:val="16"/>
          <w:szCs w:val="16"/>
        </w:rPr>
        <w:t>фамилия, имя, отчество и адрес</w:t>
      </w:r>
      <w:r w:rsidR="00B8734F">
        <w:rPr>
          <w:i/>
          <w:sz w:val="16"/>
          <w:szCs w:val="16"/>
        </w:rPr>
        <w:t xml:space="preserve"> физического </w:t>
      </w:r>
      <w:r w:rsidR="00B8734F" w:rsidRPr="00B8734F">
        <w:rPr>
          <w:i/>
          <w:sz w:val="16"/>
          <w:szCs w:val="16"/>
        </w:rPr>
        <w:t xml:space="preserve">лица, осуществляющего обработку персональных данных по поручению оператора, </w:t>
      </w:r>
      <w:r w:rsidRPr="00B8734F">
        <w:rPr>
          <w:i/>
          <w:sz w:val="16"/>
          <w:szCs w:val="16"/>
        </w:rPr>
        <w:t>ко</w:t>
      </w:r>
      <w:r w:rsidR="001D5D84">
        <w:rPr>
          <w:i/>
          <w:sz w:val="16"/>
          <w:szCs w:val="16"/>
        </w:rPr>
        <w:t>торо</w:t>
      </w:r>
      <w:r w:rsidRPr="00B8734F">
        <w:rPr>
          <w:i/>
          <w:sz w:val="16"/>
          <w:szCs w:val="16"/>
        </w:rPr>
        <w:t>му будет поручена обработка)</w:t>
      </w:r>
    </w:p>
    <w:p w:rsidR="00B8734F" w:rsidRDefault="00B8734F" w:rsidP="00E42D01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956ADD" w:rsidRDefault="00956ADD" w:rsidP="00956ADD">
      <w:pPr>
        <w:pStyle w:val="a9"/>
        <w:spacing w:before="0" w:beforeAutospacing="0" w:after="0" w:afterAutospacing="0"/>
        <w:rPr>
          <w:sz w:val="20"/>
          <w:szCs w:val="20"/>
        </w:rPr>
      </w:pPr>
    </w:p>
    <w:p w:rsidR="00FE6B7F" w:rsidRPr="00F27055" w:rsidRDefault="00FE6B7F" w:rsidP="00956ADD">
      <w:pPr>
        <w:pStyle w:val="a9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F27055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="001C0DE0">
        <w:rPr>
          <w:b/>
          <w:color w:val="000000"/>
          <w:sz w:val="20"/>
          <w:szCs w:val="20"/>
        </w:rPr>
        <w:t>:</w:t>
      </w:r>
    </w:p>
    <w:p w:rsidR="00956ADD" w:rsidRDefault="00956ADD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9B139C" w:rsidRDefault="009B139C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Настоящее согласие на обработку персональных данных д</w:t>
      </w:r>
      <w:r w:rsidR="00E42D01" w:rsidRPr="00F27055">
        <w:rPr>
          <w:sz w:val="20"/>
          <w:szCs w:val="20"/>
        </w:rPr>
        <w:t xml:space="preserve">ействует с момента </w:t>
      </w:r>
      <w:r w:rsidR="009A7905" w:rsidRPr="00F27055">
        <w:rPr>
          <w:sz w:val="20"/>
          <w:szCs w:val="20"/>
        </w:rPr>
        <w:t xml:space="preserve">его </w:t>
      </w:r>
      <w:r w:rsidR="00E42D01" w:rsidRPr="00F27055">
        <w:rPr>
          <w:sz w:val="20"/>
          <w:szCs w:val="20"/>
        </w:rPr>
        <w:t xml:space="preserve">представления </w:t>
      </w:r>
      <w:r w:rsidR="009A7905" w:rsidRPr="00F27055">
        <w:rPr>
          <w:sz w:val="20"/>
          <w:szCs w:val="20"/>
        </w:rPr>
        <w:t xml:space="preserve">оператору </w:t>
      </w:r>
      <w:r w:rsidR="009A7905" w:rsidRPr="00F27055">
        <w:rPr>
          <w:sz w:val="20"/>
          <w:szCs w:val="20"/>
        </w:rPr>
        <w:br/>
      </w:r>
      <w:r w:rsidR="00B8734F">
        <w:rPr>
          <w:sz w:val="20"/>
          <w:szCs w:val="20"/>
        </w:rPr>
        <w:t xml:space="preserve">на период действия </w:t>
      </w:r>
      <w:r w:rsidR="0044059E" w:rsidRPr="0044059E">
        <w:rPr>
          <w:sz w:val="20"/>
          <w:szCs w:val="20"/>
        </w:rPr>
        <w:t xml:space="preserve">гражданско-правового договора </w:t>
      </w:r>
      <w:r w:rsidRPr="00F27055">
        <w:rPr>
          <w:sz w:val="20"/>
          <w:szCs w:val="20"/>
        </w:rPr>
        <w:t xml:space="preserve">и может быть отозвано мной </w:t>
      </w:r>
      <w:r w:rsidR="009A7905" w:rsidRPr="00F27055">
        <w:rPr>
          <w:sz w:val="20"/>
          <w:szCs w:val="20"/>
        </w:rPr>
        <w:t xml:space="preserve">в любое время </w:t>
      </w:r>
      <w:r w:rsidR="00B8734F">
        <w:rPr>
          <w:sz w:val="20"/>
          <w:szCs w:val="20"/>
        </w:rPr>
        <w:t>путем подачи</w:t>
      </w:r>
      <w:r w:rsidRPr="00F27055">
        <w:rPr>
          <w:sz w:val="20"/>
          <w:szCs w:val="20"/>
        </w:rPr>
        <w:t xml:space="preserve"> </w:t>
      </w:r>
      <w:r w:rsidR="009A7905" w:rsidRPr="00F27055">
        <w:rPr>
          <w:sz w:val="20"/>
          <w:szCs w:val="20"/>
        </w:rPr>
        <w:t>оператору</w:t>
      </w:r>
      <w:r w:rsidRPr="00F27055">
        <w:rPr>
          <w:sz w:val="20"/>
          <w:szCs w:val="20"/>
        </w:rPr>
        <w:t xml:space="preserve"> заявления в простой письменной форме</w:t>
      </w:r>
      <w:r w:rsidR="009A7905" w:rsidRPr="00F27055">
        <w:rPr>
          <w:sz w:val="20"/>
          <w:szCs w:val="20"/>
        </w:rPr>
        <w:t>.</w:t>
      </w:r>
    </w:p>
    <w:p w:rsidR="00F34532" w:rsidRDefault="00F34532" w:rsidP="00F34532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Я уведомлен, что в</w:t>
      </w:r>
      <w:r w:rsidRPr="00F34532">
        <w:rPr>
          <w:sz w:val="20"/>
          <w:szCs w:val="20"/>
        </w:rPr>
        <w:t xml:space="preserve"> случае отзыва</w:t>
      </w:r>
      <w:r>
        <w:rPr>
          <w:sz w:val="20"/>
          <w:szCs w:val="20"/>
        </w:rPr>
        <w:t xml:space="preserve"> мною</w:t>
      </w:r>
      <w:r w:rsidRPr="00F34532">
        <w:rPr>
          <w:sz w:val="20"/>
          <w:szCs w:val="20"/>
        </w:rPr>
        <w:t xml:space="preserve"> согласия на обработку персональных данных </w:t>
      </w:r>
      <w:r>
        <w:rPr>
          <w:sz w:val="20"/>
          <w:szCs w:val="20"/>
        </w:rPr>
        <w:t>Оператор</w:t>
      </w:r>
      <w:r w:rsidRPr="00F34532">
        <w:rPr>
          <w:sz w:val="20"/>
          <w:szCs w:val="20"/>
        </w:rPr>
        <w:t xml:space="preserve"> вправе продолжить обработку персональных данных без</w:t>
      </w:r>
      <w:r>
        <w:rPr>
          <w:sz w:val="20"/>
          <w:szCs w:val="20"/>
        </w:rPr>
        <w:t xml:space="preserve"> моего</w:t>
      </w:r>
      <w:r w:rsidRPr="00F34532">
        <w:rPr>
          <w:sz w:val="20"/>
          <w:szCs w:val="20"/>
        </w:rPr>
        <w:t xml:space="preserve"> согласия при наличии оснований, указанных в п. 2-11 ч. 1 ст. 6, ч. 2 ст. 10 и ч. 2 ст. 11 Федерального закона Российской Федерации от 27.07.2006 № 152-ФЗ «О персональных данных».</w:t>
      </w:r>
      <w:r w:rsidR="00432593">
        <w:rPr>
          <w:sz w:val="20"/>
          <w:szCs w:val="20"/>
        </w:rPr>
        <w:t xml:space="preserve"> *</w:t>
      </w:r>
    </w:p>
    <w:p w:rsidR="009E2500" w:rsidRDefault="00907C67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</w:t>
      </w:r>
      <w:r w:rsidR="00C65605">
        <w:rPr>
          <w:sz w:val="20"/>
          <w:szCs w:val="20"/>
        </w:rPr>
        <w:t xml:space="preserve">ой Федерации. </w:t>
      </w:r>
    </w:p>
    <w:p w:rsid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Уничтожение персональных данных производится в случаях:</w:t>
      </w:r>
    </w:p>
    <w:p w:rsidR="00C65605" w:rsidRP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а) выявления неправомерной обработки персональных данных, в том числе по обращению субъекта персональных данных или его представителя либо запросу уполномоченного органа по защите прав субъектов персональных данных, если обеспечить правомерность обработки персональных данных невозможно;</w:t>
      </w:r>
    </w:p>
    <w:p w:rsidR="00C65605" w:rsidRP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б) требования субъекта персональных данных, если его персональные данные являются незаконно полученными или не являются необходимыми для заявленной цели обработки;</w:t>
      </w:r>
    </w:p>
    <w:p w:rsidR="00C65605" w:rsidRP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в) отзыва субъектом персональных данных согласия на обработку его персональных данных, если сохранение персональных данных более не требуется для целей обработки персональных данных;</w:t>
      </w:r>
    </w:p>
    <w:p w:rsidR="00C65605" w:rsidRP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г) достижения цели обработки персональных данных или утраты необходимости в достижении этих целей;</w:t>
      </w:r>
    </w:p>
    <w:p w:rsidR="00C65605" w:rsidRP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д) истечения сроков хранения персональных данных, установленных нормативно-правовыми актами Российской Федерации;</w:t>
      </w:r>
    </w:p>
    <w:p w:rsidR="00C65605" w:rsidRP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е)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C65605" w:rsidRDefault="00C65605" w:rsidP="00C65605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C65605">
        <w:rPr>
          <w:sz w:val="20"/>
          <w:szCs w:val="20"/>
        </w:rPr>
        <w:t>ж) в иных установленных законодательством случаях.</w:t>
      </w:r>
    </w:p>
    <w:p w:rsidR="00C65605" w:rsidRDefault="00C65605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F34532" w:rsidRPr="00F34532" w:rsidRDefault="00F34532" w:rsidP="00F34532">
      <w:pPr>
        <w:pStyle w:val="a9"/>
        <w:jc w:val="both"/>
        <w:rPr>
          <w:sz w:val="20"/>
          <w:szCs w:val="20"/>
        </w:rPr>
      </w:pPr>
      <w:r w:rsidRPr="00F34532">
        <w:rPr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p w:rsidR="00C65605" w:rsidRDefault="00C65605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C65605" w:rsidRDefault="00C65605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C65605" w:rsidRDefault="00C65605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BB3F42" w:rsidRPr="00F27055" w:rsidRDefault="00BB3F42" w:rsidP="00E42D01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</w:p>
    <w:p w:rsidR="00CD4540" w:rsidRDefault="00703697" w:rsidP="00E42D01">
      <w:pPr>
        <w:pStyle w:val="a9"/>
        <w:spacing w:before="0" w:beforeAutospacing="0" w:after="0" w:afterAutospacing="0"/>
        <w:rPr>
          <w:sz w:val="20"/>
          <w:szCs w:val="20"/>
        </w:rPr>
      </w:pPr>
      <w:r w:rsidRPr="00F27055">
        <w:rPr>
          <w:sz w:val="20"/>
          <w:szCs w:val="20"/>
        </w:rPr>
        <w:t xml:space="preserve">____________________________________   /______________/         </w:t>
      </w:r>
      <w:r w:rsidR="003B373D" w:rsidRPr="00F27055">
        <w:rPr>
          <w:sz w:val="20"/>
          <w:szCs w:val="20"/>
        </w:rPr>
        <w:t xml:space="preserve">                </w:t>
      </w:r>
      <w:r w:rsidR="00956ADD">
        <w:rPr>
          <w:sz w:val="20"/>
          <w:szCs w:val="20"/>
        </w:rPr>
        <w:t xml:space="preserve">         </w:t>
      </w:r>
      <w:r w:rsidR="00AD6555">
        <w:rPr>
          <w:sz w:val="20"/>
          <w:szCs w:val="20"/>
        </w:rPr>
        <w:t xml:space="preserve">     </w:t>
      </w:r>
      <w:proofErr w:type="gramStart"/>
      <w:r w:rsidR="00AD6555">
        <w:rPr>
          <w:sz w:val="20"/>
          <w:szCs w:val="20"/>
        </w:rPr>
        <w:t xml:space="preserve"> </w:t>
      </w:r>
      <w:r w:rsidRPr="00F27055">
        <w:rPr>
          <w:sz w:val="20"/>
          <w:szCs w:val="20"/>
        </w:rPr>
        <w:t xml:space="preserve">  </w:t>
      </w:r>
      <w:r w:rsidR="009B139C" w:rsidRPr="00F27055">
        <w:rPr>
          <w:sz w:val="20"/>
          <w:szCs w:val="20"/>
        </w:rPr>
        <w:t>«</w:t>
      </w:r>
      <w:proofErr w:type="gramEnd"/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AD6555">
        <w:rPr>
          <w:rStyle w:val="fill"/>
          <w:bCs/>
          <w:iCs/>
          <w:color w:val="auto"/>
          <w:sz w:val="20"/>
          <w:szCs w:val="20"/>
        </w:rPr>
        <w:t>__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9B139C" w:rsidRPr="00F27055">
        <w:rPr>
          <w:sz w:val="20"/>
          <w:szCs w:val="20"/>
        </w:rPr>
        <w:t xml:space="preserve">» </w:t>
      </w:r>
      <w:r w:rsidR="00AD6555">
        <w:rPr>
          <w:sz w:val="20"/>
          <w:szCs w:val="20"/>
        </w:rPr>
        <w:t>_______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AD6555">
        <w:rPr>
          <w:rStyle w:val="fill"/>
          <w:bCs/>
          <w:iCs/>
          <w:color w:val="auto"/>
          <w:sz w:val="20"/>
          <w:szCs w:val="20"/>
        </w:rPr>
        <w:t>__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="009B139C" w:rsidRPr="00F27055">
        <w:rPr>
          <w:sz w:val="20"/>
          <w:szCs w:val="20"/>
        </w:rPr>
        <w:t xml:space="preserve"> 20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9B139C" w:rsidRPr="00F27055">
        <w:rPr>
          <w:b/>
          <w:bCs/>
          <w:i/>
          <w:iCs/>
          <w:sz w:val="20"/>
          <w:szCs w:val="20"/>
        </w:rPr>
        <w:t xml:space="preserve"> </w:t>
      </w:r>
      <w:r w:rsidR="009B139C" w:rsidRPr="00F27055">
        <w:rPr>
          <w:sz w:val="20"/>
          <w:szCs w:val="20"/>
        </w:rPr>
        <w:t>г.</w:t>
      </w:r>
    </w:p>
    <w:p w:rsidR="00432593" w:rsidRDefault="00432593" w:rsidP="00E42D01">
      <w:pPr>
        <w:pStyle w:val="a9"/>
        <w:spacing w:before="0" w:beforeAutospacing="0" w:after="0" w:afterAutospacing="0"/>
        <w:rPr>
          <w:sz w:val="20"/>
          <w:szCs w:val="20"/>
        </w:rPr>
      </w:pPr>
    </w:p>
    <w:p w:rsidR="00432593" w:rsidRDefault="00432593" w:rsidP="00E42D01">
      <w:pPr>
        <w:pStyle w:val="a9"/>
        <w:spacing w:before="0" w:beforeAutospacing="0" w:after="0" w:afterAutospacing="0"/>
        <w:rPr>
          <w:sz w:val="20"/>
          <w:szCs w:val="20"/>
        </w:rPr>
      </w:pPr>
    </w:p>
    <w:p w:rsidR="00432593" w:rsidRPr="00432593" w:rsidRDefault="00432593" w:rsidP="00432593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432593">
        <w:rPr>
          <w:sz w:val="28"/>
          <w:szCs w:val="28"/>
        </w:rPr>
        <w:lastRenderedPageBreak/>
        <w:t xml:space="preserve">* </w:t>
      </w:r>
      <w:r w:rsidRPr="00432593">
        <w:rPr>
          <w:sz w:val="20"/>
          <w:szCs w:val="20"/>
        </w:rPr>
        <w:t>Основания, исходя из которых, Оператор вправе продолжить обработку персональных данных без согласия субъекта персональных данных:</w:t>
      </w:r>
    </w:p>
    <w:p w:rsidR="00432593" w:rsidRPr="00432593" w:rsidRDefault="00432593" w:rsidP="00432593">
      <w:pPr>
        <w:pStyle w:val="a9"/>
        <w:spacing w:before="0" w:beforeAutospacing="0" w:after="0" w:afterAutospacing="0"/>
        <w:jc w:val="both"/>
        <w:rPr>
          <w:b/>
          <w:sz w:val="20"/>
          <w:szCs w:val="20"/>
        </w:rPr>
      </w:pPr>
      <w:r w:rsidRPr="00432593">
        <w:rPr>
          <w:b/>
          <w:sz w:val="20"/>
          <w:szCs w:val="20"/>
        </w:rPr>
        <w:t>п. 2-11 ч. 1 ст. 6 Федерального закона Российской Федерации от 27.07.2006 № 152-ФЗ «О персональных данных»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(п. 3 в ред. Федерального закона от 29.07.2017 N 223-ФЗ)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(п. 3.1 введен Федеральным законом от 29.07.2017 N 223-ФЗ)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(в ред. Федерального закона от 05.04.2013 N 43-ФЗ)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 xml:space="preserve">5)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432593">
        <w:rPr>
          <w:sz w:val="20"/>
          <w:szCs w:val="20"/>
        </w:rPr>
        <w:t>поручителем</w:t>
      </w:r>
      <w:proofErr w:type="gramEnd"/>
      <w:r w:rsidRPr="00432593">
        <w:rPr>
          <w:sz w:val="20"/>
          <w:szCs w:val="20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(в ред. Федеральных законов от 21.12.2013 N 363-ФЗ, от 03.07.2016 N 231-ФЗ, от 14.07.2022 N 266-ФЗ)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9) 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обезличивания персональных данных;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законом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законами, а также в целях, предусмотренных федеральными законами, указанными в части 1 статьи 4 настоящего Федерального закона, в порядке и на условиях, которые предусмотрены статьей 13.1 настоящего Федерального закона;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(п. 9.1 введен Федеральным законом от 24.04.2020 N 123-ФЗ; в ред. Федеральных законов от 02.07.2021 N 331-ФЗ, от 08.08.2024 N 233-ФЗ)</w:t>
      </w: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10) утратил силу с 1 марта 2021 года. - Федеральный закон от 30.12.2020 N 519-ФЗ;</w:t>
      </w:r>
    </w:p>
    <w:p w:rsid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432593">
        <w:rPr>
          <w:sz w:val="20"/>
          <w:szCs w:val="20"/>
        </w:rP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44944" w:rsidRDefault="00D44944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D44944" w:rsidRDefault="00D44944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D44944" w:rsidRDefault="00D44944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D44944" w:rsidRDefault="00D44944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b/>
          <w:sz w:val="20"/>
          <w:szCs w:val="20"/>
        </w:rPr>
      </w:pPr>
      <w:r w:rsidRPr="00432593">
        <w:rPr>
          <w:b/>
          <w:sz w:val="20"/>
          <w:szCs w:val="20"/>
        </w:rPr>
        <w:lastRenderedPageBreak/>
        <w:t>ч. 2 ст. 10</w:t>
      </w:r>
      <w:r>
        <w:rPr>
          <w:sz w:val="20"/>
          <w:szCs w:val="20"/>
        </w:rPr>
        <w:t xml:space="preserve"> </w:t>
      </w:r>
      <w:r w:rsidRPr="00432593">
        <w:rPr>
          <w:b/>
          <w:sz w:val="20"/>
          <w:szCs w:val="20"/>
        </w:rPr>
        <w:t>Федерального закона Российской Федерации от 27.07.2006 № 152-ФЗ «О персональных данных»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субъект персональных данных дал согласие в письменной форме на обработку своих персональных данных;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2)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 10.1 настоящего Федерального закона;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2 в ред. Федерального закона от 30.12.2020 N 519-ФЗ)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2D5EC1">
        <w:rPr>
          <w:sz w:val="20"/>
          <w:szCs w:val="20"/>
        </w:rPr>
        <w:t>реадмиссии</w:t>
      </w:r>
      <w:proofErr w:type="spellEnd"/>
      <w:r w:rsidRPr="002D5EC1">
        <w:rPr>
          <w:sz w:val="20"/>
          <w:szCs w:val="20"/>
        </w:rPr>
        <w:t>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2.1 введен Федеральным законом от 25.11.2009 N 266-ФЗ)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2.2) обработка персональных данных осуществляется в соответствии с Федеральным законом от 25 января 2002 года N 8-ФЗ "О Всероссийской переписи населения";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2.2 введен Федеральным законом от 27.07.2010 N 204-ФЗ)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2.3) 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2.3 введен Федеральным законом от 25.07.2011 N 261-ФЗ, в ред. Федерального закона от 21.07.2014 N 216-ФЗ)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3 в ред. Федерального закона от 25.07.2011 N 261-ФЗ)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6 в ред. Федерального</w:t>
      </w:r>
      <w:r>
        <w:rPr>
          <w:sz w:val="20"/>
          <w:szCs w:val="20"/>
        </w:rPr>
        <w:t xml:space="preserve"> закона от 25.07.2011 N 261-ФЗ)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2D5EC1">
        <w:rPr>
          <w:sz w:val="20"/>
          <w:szCs w:val="20"/>
        </w:rPr>
        <w:t>разыскной</w:t>
      </w:r>
      <w:proofErr w:type="spellEnd"/>
      <w:r w:rsidRPr="002D5EC1">
        <w:rPr>
          <w:sz w:val="20"/>
          <w:szCs w:val="20"/>
        </w:rPr>
        <w:t xml:space="preserve"> деятельности, об исполнительном производстве, уголовно-процессуальным, уголовно-исполнительным законодательством Российской Федерации;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(в ред. Федеральных законов от 25.07.2011 N 261-ФЗ, от 28.12.2024 N 519-ФЗ)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7.1 введен Федеральным законом от 23.07.2013 N 205-ФЗ)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8 в ред. Федерального закона от 25.07.2011 N 261-ФЗ)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9 введен Федеральным законом от 25.07.2011 N 261-ФЗ)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10) обработка персональных данных осуществляется в соответствии с законодательством Российской Федерации о гражданстве Российской Федерации.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(п. 10 введен Федеральным законом от 04.06.2014 N 142-ФЗ)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предусмотрены статьей 13.1 настоящего Федерального закона, а также в целях, предусмотренных Федеральным законом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законом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законами.</w:t>
      </w:r>
    </w:p>
    <w:p w:rsidR="00D44944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(часть 2.1 введена Федеральным законом от 24.04.2020 N 123-ФЗ; в ред. Федеральных законов от 02.07.2021 N 331-ФЗ, от 08.08.2024 N 233-ФЗ)</w:t>
      </w:r>
    </w:p>
    <w:p w:rsid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b/>
          <w:sz w:val="20"/>
          <w:szCs w:val="20"/>
        </w:rPr>
      </w:pPr>
      <w:r w:rsidRPr="00432593">
        <w:rPr>
          <w:b/>
          <w:sz w:val="20"/>
          <w:szCs w:val="20"/>
        </w:rPr>
        <w:lastRenderedPageBreak/>
        <w:t>ч. 2 ст. 1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432593">
        <w:rPr>
          <w:b/>
          <w:sz w:val="20"/>
          <w:szCs w:val="20"/>
        </w:rPr>
        <w:t>Федерального закона Российской Федерации от 27.07.2006 № 152-ФЗ «О персональных данных»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 xml:space="preserve">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</w:t>
      </w:r>
      <w:proofErr w:type="spellStart"/>
      <w:r w:rsidRPr="002D5EC1">
        <w:rPr>
          <w:sz w:val="20"/>
          <w:szCs w:val="20"/>
        </w:rPr>
        <w:t>реадмиссии</w:t>
      </w:r>
      <w:proofErr w:type="spellEnd"/>
      <w:r w:rsidRPr="002D5EC1">
        <w:rPr>
          <w:sz w:val="20"/>
          <w:szCs w:val="20"/>
        </w:rPr>
        <w:t>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законо</w:t>
      </w:r>
      <w:bookmarkStart w:id="0" w:name="_GoBack"/>
      <w:bookmarkEnd w:id="0"/>
      <w:r w:rsidRPr="002D5EC1">
        <w:rPr>
          <w:sz w:val="20"/>
          <w:szCs w:val="20"/>
        </w:rPr>
        <w:t>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2D5EC1">
        <w:rPr>
          <w:sz w:val="20"/>
          <w:szCs w:val="20"/>
        </w:rPr>
        <w:t>разыскной</w:t>
      </w:r>
      <w:proofErr w:type="spellEnd"/>
      <w:r w:rsidRPr="002D5EC1">
        <w:rPr>
          <w:sz w:val="20"/>
          <w:szCs w:val="20"/>
        </w:rPr>
        <w:t xml:space="preserve"> деятельности, о государственной службе, уголовно-процессуальным, 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миграционном учете иностранных граждан и лиц без гражданства в Российской Федерации, законодательством Российской Федерации о нотариате.</w:t>
      </w:r>
    </w:p>
    <w:p w:rsidR="002D5EC1" w:rsidRPr="002D5EC1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  <w:r w:rsidRPr="002D5EC1">
        <w:rPr>
          <w:sz w:val="20"/>
          <w:szCs w:val="20"/>
        </w:rPr>
        <w:t>(в ред. Федеральных законов от 04.06.2014 N 142-ФЗ, от 31.12.2017 N 498-ФЗ, от 27.12.2019 N 480-ФЗ, от 06.02.2023 N 8-ФЗ, от 28.12.2024 N 519-ФЗ, от 23.05.2025 N 121-ФЗ)</w:t>
      </w:r>
    </w:p>
    <w:p w:rsidR="002D5EC1" w:rsidRPr="00D44944" w:rsidRDefault="002D5EC1" w:rsidP="002D5EC1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p w:rsidR="00432593" w:rsidRPr="00432593" w:rsidRDefault="00432593" w:rsidP="00432593">
      <w:pPr>
        <w:pStyle w:val="a9"/>
        <w:spacing w:before="0" w:beforeAutospacing="0" w:after="0" w:afterAutospacing="0"/>
        <w:ind w:left="567" w:firstLine="567"/>
        <w:jc w:val="both"/>
        <w:rPr>
          <w:sz w:val="20"/>
          <w:szCs w:val="20"/>
        </w:rPr>
      </w:pPr>
    </w:p>
    <w:sectPr w:rsidR="00432593" w:rsidRPr="00432593" w:rsidSect="00956ADD">
      <w:pgSz w:w="11906" w:h="16838"/>
      <w:pgMar w:top="539" w:right="626" w:bottom="540" w:left="8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B211F1"/>
    <w:multiLevelType w:val="multilevel"/>
    <w:tmpl w:val="63644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A83F7C"/>
    <w:multiLevelType w:val="hybridMultilevel"/>
    <w:tmpl w:val="5742009C"/>
    <w:lvl w:ilvl="0" w:tplc="7B02A22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323829"/>
    <w:multiLevelType w:val="multilevel"/>
    <w:tmpl w:val="3B92CCEA"/>
    <w:lvl w:ilvl="0">
      <w:start w:val="1"/>
      <w:numFmt w:val="decimal"/>
      <w:pStyle w:val="2024"/>
      <w:suff w:val="space"/>
      <w:lvlText w:val="%1."/>
      <w:lvlJc w:val="left"/>
      <w:pPr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>
      <w:start w:val="1"/>
      <w:numFmt w:val="decimal"/>
      <w:pStyle w:val="20240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14B2AE1"/>
    <w:multiLevelType w:val="hybridMultilevel"/>
    <w:tmpl w:val="3F0E6C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6" w15:restartNumberingAfterBreak="0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9C"/>
    <w:rsid w:val="00002015"/>
    <w:rsid w:val="00004B4B"/>
    <w:rsid w:val="000142A0"/>
    <w:rsid w:val="00036DB4"/>
    <w:rsid w:val="00050424"/>
    <w:rsid w:val="000507C8"/>
    <w:rsid w:val="000529A8"/>
    <w:rsid w:val="00060E8D"/>
    <w:rsid w:val="000651CC"/>
    <w:rsid w:val="000922C6"/>
    <w:rsid w:val="000A5B8B"/>
    <w:rsid w:val="000A6128"/>
    <w:rsid w:val="000A674A"/>
    <w:rsid w:val="000B1DF7"/>
    <w:rsid w:val="000B5D23"/>
    <w:rsid w:val="000C0138"/>
    <w:rsid w:val="000D5472"/>
    <w:rsid w:val="000D74E4"/>
    <w:rsid w:val="000E5B91"/>
    <w:rsid w:val="000E6442"/>
    <w:rsid w:val="00107637"/>
    <w:rsid w:val="00123306"/>
    <w:rsid w:val="00130806"/>
    <w:rsid w:val="0014390B"/>
    <w:rsid w:val="001534D9"/>
    <w:rsid w:val="001606DD"/>
    <w:rsid w:val="001630BD"/>
    <w:rsid w:val="00163CD4"/>
    <w:rsid w:val="001657EA"/>
    <w:rsid w:val="001659D7"/>
    <w:rsid w:val="00166598"/>
    <w:rsid w:val="0016703B"/>
    <w:rsid w:val="001905AA"/>
    <w:rsid w:val="00192428"/>
    <w:rsid w:val="00193207"/>
    <w:rsid w:val="001A44E5"/>
    <w:rsid w:val="001A644A"/>
    <w:rsid w:val="001B1E03"/>
    <w:rsid w:val="001C00A6"/>
    <w:rsid w:val="001C0DE0"/>
    <w:rsid w:val="001C1912"/>
    <w:rsid w:val="001D5D84"/>
    <w:rsid w:val="001D6279"/>
    <w:rsid w:val="001E0DDA"/>
    <w:rsid w:val="001E6E35"/>
    <w:rsid w:val="001E72A6"/>
    <w:rsid w:val="002039FF"/>
    <w:rsid w:val="0020582E"/>
    <w:rsid w:val="002125DC"/>
    <w:rsid w:val="00214FAF"/>
    <w:rsid w:val="00227228"/>
    <w:rsid w:val="002370DE"/>
    <w:rsid w:val="00241A9F"/>
    <w:rsid w:val="002428FD"/>
    <w:rsid w:val="0025098E"/>
    <w:rsid w:val="00254727"/>
    <w:rsid w:val="00255D23"/>
    <w:rsid w:val="0025611E"/>
    <w:rsid w:val="00267EB6"/>
    <w:rsid w:val="00284517"/>
    <w:rsid w:val="0029127A"/>
    <w:rsid w:val="0029244E"/>
    <w:rsid w:val="002A0298"/>
    <w:rsid w:val="002B0099"/>
    <w:rsid w:val="002C10CE"/>
    <w:rsid w:val="002C627F"/>
    <w:rsid w:val="002D20D1"/>
    <w:rsid w:val="002D5EC1"/>
    <w:rsid w:val="002F1634"/>
    <w:rsid w:val="00304A2D"/>
    <w:rsid w:val="00306E26"/>
    <w:rsid w:val="00307A0D"/>
    <w:rsid w:val="00307CC3"/>
    <w:rsid w:val="00310199"/>
    <w:rsid w:val="00310592"/>
    <w:rsid w:val="00325934"/>
    <w:rsid w:val="003312A1"/>
    <w:rsid w:val="00335999"/>
    <w:rsid w:val="00335B45"/>
    <w:rsid w:val="00343649"/>
    <w:rsid w:val="003504F2"/>
    <w:rsid w:val="0035333E"/>
    <w:rsid w:val="00355515"/>
    <w:rsid w:val="003628E1"/>
    <w:rsid w:val="00367F5E"/>
    <w:rsid w:val="00373227"/>
    <w:rsid w:val="00393295"/>
    <w:rsid w:val="00395C0D"/>
    <w:rsid w:val="003976A6"/>
    <w:rsid w:val="003A2A3E"/>
    <w:rsid w:val="003B373D"/>
    <w:rsid w:val="003C22EF"/>
    <w:rsid w:val="003C7546"/>
    <w:rsid w:val="003E2D09"/>
    <w:rsid w:val="003E2F29"/>
    <w:rsid w:val="003E40DA"/>
    <w:rsid w:val="003E6F9A"/>
    <w:rsid w:val="003E7F9D"/>
    <w:rsid w:val="00402DFE"/>
    <w:rsid w:val="00410504"/>
    <w:rsid w:val="00414764"/>
    <w:rsid w:val="00414E68"/>
    <w:rsid w:val="00417DF0"/>
    <w:rsid w:val="00425D51"/>
    <w:rsid w:val="00432593"/>
    <w:rsid w:val="0044059E"/>
    <w:rsid w:val="004410D4"/>
    <w:rsid w:val="0044144C"/>
    <w:rsid w:val="00444B7E"/>
    <w:rsid w:val="00454CDF"/>
    <w:rsid w:val="00470863"/>
    <w:rsid w:val="00483138"/>
    <w:rsid w:val="00487C96"/>
    <w:rsid w:val="00487C9C"/>
    <w:rsid w:val="004B0117"/>
    <w:rsid w:val="004B597E"/>
    <w:rsid w:val="004C7044"/>
    <w:rsid w:val="004C7B3D"/>
    <w:rsid w:val="004F035D"/>
    <w:rsid w:val="004F0A34"/>
    <w:rsid w:val="004F701F"/>
    <w:rsid w:val="00503CBE"/>
    <w:rsid w:val="00503EC3"/>
    <w:rsid w:val="00506F6C"/>
    <w:rsid w:val="005148BF"/>
    <w:rsid w:val="005252AE"/>
    <w:rsid w:val="00527F1E"/>
    <w:rsid w:val="005348A1"/>
    <w:rsid w:val="0053527D"/>
    <w:rsid w:val="00541104"/>
    <w:rsid w:val="005419C9"/>
    <w:rsid w:val="00555232"/>
    <w:rsid w:val="00565047"/>
    <w:rsid w:val="005833ED"/>
    <w:rsid w:val="005907C1"/>
    <w:rsid w:val="005A5A6B"/>
    <w:rsid w:val="005B1E4D"/>
    <w:rsid w:val="005B4C9F"/>
    <w:rsid w:val="005C7403"/>
    <w:rsid w:val="005D16CB"/>
    <w:rsid w:val="005E2F14"/>
    <w:rsid w:val="0060229C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7448E"/>
    <w:rsid w:val="00676FDA"/>
    <w:rsid w:val="006935A9"/>
    <w:rsid w:val="006943F2"/>
    <w:rsid w:val="006968B4"/>
    <w:rsid w:val="006B23F0"/>
    <w:rsid w:val="006C79BF"/>
    <w:rsid w:val="006E5026"/>
    <w:rsid w:val="006E5DCB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41F9A"/>
    <w:rsid w:val="00765335"/>
    <w:rsid w:val="007743E5"/>
    <w:rsid w:val="0077545F"/>
    <w:rsid w:val="00784852"/>
    <w:rsid w:val="00787483"/>
    <w:rsid w:val="007900B1"/>
    <w:rsid w:val="007C2D45"/>
    <w:rsid w:val="007D07CC"/>
    <w:rsid w:val="007E1EF5"/>
    <w:rsid w:val="007E4F88"/>
    <w:rsid w:val="0082298E"/>
    <w:rsid w:val="00823A60"/>
    <w:rsid w:val="00842140"/>
    <w:rsid w:val="00855097"/>
    <w:rsid w:val="008572CE"/>
    <w:rsid w:val="00864325"/>
    <w:rsid w:val="0087082C"/>
    <w:rsid w:val="00893729"/>
    <w:rsid w:val="008A3622"/>
    <w:rsid w:val="008A679F"/>
    <w:rsid w:val="008B71AC"/>
    <w:rsid w:val="008C51CE"/>
    <w:rsid w:val="008C68FE"/>
    <w:rsid w:val="008D04B1"/>
    <w:rsid w:val="008D7682"/>
    <w:rsid w:val="008F37CA"/>
    <w:rsid w:val="008F7F27"/>
    <w:rsid w:val="00907C67"/>
    <w:rsid w:val="00914A8B"/>
    <w:rsid w:val="00914D9B"/>
    <w:rsid w:val="00914E0F"/>
    <w:rsid w:val="009247BF"/>
    <w:rsid w:val="00927ACA"/>
    <w:rsid w:val="00932E5A"/>
    <w:rsid w:val="009354AB"/>
    <w:rsid w:val="00935A4C"/>
    <w:rsid w:val="009443AC"/>
    <w:rsid w:val="0095561C"/>
    <w:rsid w:val="009556E9"/>
    <w:rsid w:val="00956ADD"/>
    <w:rsid w:val="009650CF"/>
    <w:rsid w:val="00972651"/>
    <w:rsid w:val="009728CF"/>
    <w:rsid w:val="00976CDC"/>
    <w:rsid w:val="00981455"/>
    <w:rsid w:val="00982078"/>
    <w:rsid w:val="00985AEB"/>
    <w:rsid w:val="009A252E"/>
    <w:rsid w:val="009A65F2"/>
    <w:rsid w:val="009A7905"/>
    <w:rsid w:val="009A7AAF"/>
    <w:rsid w:val="009B139C"/>
    <w:rsid w:val="009B3F08"/>
    <w:rsid w:val="009B4618"/>
    <w:rsid w:val="009C1C32"/>
    <w:rsid w:val="009C65F1"/>
    <w:rsid w:val="009E2500"/>
    <w:rsid w:val="009E43E2"/>
    <w:rsid w:val="009E57BB"/>
    <w:rsid w:val="009E5C36"/>
    <w:rsid w:val="009E675E"/>
    <w:rsid w:val="009F6B5D"/>
    <w:rsid w:val="00A03BEF"/>
    <w:rsid w:val="00A34168"/>
    <w:rsid w:val="00A35E49"/>
    <w:rsid w:val="00A53616"/>
    <w:rsid w:val="00A644E1"/>
    <w:rsid w:val="00A66DED"/>
    <w:rsid w:val="00A71938"/>
    <w:rsid w:val="00A80876"/>
    <w:rsid w:val="00A846D7"/>
    <w:rsid w:val="00A90AAC"/>
    <w:rsid w:val="00A96B64"/>
    <w:rsid w:val="00AA1EBA"/>
    <w:rsid w:val="00AB4686"/>
    <w:rsid w:val="00AC43AD"/>
    <w:rsid w:val="00AC5934"/>
    <w:rsid w:val="00AC748E"/>
    <w:rsid w:val="00AD6555"/>
    <w:rsid w:val="00AE3EFC"/>
    <w:rsid w:val="00AE57CE"/>
    <w:rsid w:val="00AF2A87"/>
    <w:rsid w:val="00AF597A"/>
    <w:rsid w:val="00B01A3C"/>
    <w:rsid w:val="00B15047"/>
    <w:rsid w:val="00B215EA"/>
    <w:rsid w:val="00B33ADE"/>
    <w:rsid w:val="00B34373"/>
    <w:rsid w:val="00B37858"/>
    <w:rsid w:val="00B42285"/>
    <w:rsid w:val="00B52E7A"/>
    <w:rsid w:val="00B5443A"/>
    <w:rsid w:val="00B56A08"/>
    <w:rsid w:val="00B632F1"/>
    <w:rsid w:val="00B641B2"/>
    <w:rsid w:val="00B662BC"/>
    <w:rsid w:val="00B8469B"/>
    <w:rsid w:val="00B8636B"/>
    <w:rsid w:val="00B8734F"/>
    <w:rsid w:val="00BA1416"/>
    <w:rsid w:val="00BB3F42"/>
    <w:rsid w:val="00BC1AE8"/>
    <w:rsid w:val="00BC45BB"/>
    <w:rsid w:val="00BC6FF1"/>
    <w:rsid w:val="00BD1E77"/>
    <w:rsid w:val="00BD4775"/>
    <w:rsid w:val="00BE2CEA"/>
    <w:rsid w:val="00BE5B53"/>
    <w:rsid w:val="00BF6548"/>
    <w:rsid w:val="00C026D4"/>
    <w:rsid w:val="00C1741B"/>
    <w:rsid w:val="00C259BC"/>
    <w:rsid w:val="00C268E8"/>
    <w:rsid w:val="00C30582"/>
    <w:rsid w:val="00C308A2"/>
    <w:rsid w:val="00C317A5"/>
    <w:rsid w:val="00C340D3"/>
    <w:rsid w:val="00C510F4"/>
    <w:rsid w:val="00C56CEA"/>
    <w:rsid w:val="00C62B01"/>
    <w:rsid w:val="00C642BE"/>
    <w:rsid w:val="00C65605"/>
    <w:rsid w:val="00C6566C"/>
    <w:rsid w:val="00C73FFF"/>
    <w:rsid w:val="00C74182"/>
    <w:rsid w:val="00C75C79"/>
    <w:rsid w:val="00C913F4"/>
    <w:rsid w:val="00C95D99"/>
    <w:rsid w:val="00CA0417"/>
    <w:rsid w:val="00CA40F0"/>
    <w:rsid w:val="00CB25D2"/>
    <w:rsid w:val="00CB6688"/>
    <w:rsid w:val="00CC0FC9"/>
    <w:rsid w:val="00CC3CD9"/>
    <w:rsid w:val="00CD4540"/>
    <w:rsid w:val="00CD48F9"/>
    <w:rsid w:val="00CD52EC"/>
    <w:rsid w:val="00CD746E"/>
    <w:rsid w:val="00CD775B"/>
    <w:rsid w:val="00CF4E6E"/>
    <w:rsid w:val="00D05935"/>
    <w:rsid w:val="00D1660E"/>
    <w:rsid w:val="00D21E56"/>
    <w:rsid w:val="00D336A5"/>
    <w:rsid w:val="00D361DC"/>
    <w:rsid w:val="00D44944"/>
    <w:rsid w:val="00D575D7"/>
    <w:rsid w:val="00D632AD"/>
    <w:rsid w:val="00D70FC9"/>
    <w:rsid w:val="00D75875"/>
    <w:rsid w:val="00D8281C"/>
    <w:rsid w:val="00D83726"/>
    <w:rsid w:val="00D85CDE"/>
    <w:rsid w:val="00D926D3"/>
    <w:rsid w:val="00DA77A9"/>
    <w:rsid w:val="00DB01E8"/>
    <w:rsid w:val="00DB1E15"/>
    <w:rsid w:val="00DB3D85"/>
    <w:rsid w:val="00DB75B1"/>
    <w:rsid w:val="00DD0E89"/>
    <w:rsid w:val="00DD35EB"/>
    <w:rsid w:val="00DE0C3C"/>
    <w:rsid w:val="00DE3DAC"/>
    <w:rsid w:val="00DE4190"/>
    <w:rsid w:val="00DE5879"/>
    <w:rsid w:val="00DF0C60"/>
    <w:rsid w:val="00DF45AB"/>
    <w:rsid w:val="00E05F5C"/>
    <w:rsid w:val="00E13DAF"/>
    <w:rsid w:val="00E17AA1"/>
    <w:rsid w:val="00E25EE7"/>
    <w:rsid w:val="00E3710B"/>
    <w:rsid w:val="00E42D01"/>
    <w:rsid w:val="00E44C3D"/>
    <w:rsid w:val="00E46DE0"/>
    <w:rsid w:val="00E51A98"/>
    <w:rsid w:val="00E62327"/>
    <w:rsid w:val="00E666B5"/>
    <w:rsid w:val="00E701C3"/>
    <w:rsid w:val="00E87B6A"/>
    <w:rsid w:val="00E9003A"/>
    <w:rsid w:val="00E92B66"/>
    <w:rsid w:val="00E93798"/>
    <w:rsid w:val="00EC2915"/>
    <w:rsid w:val="00ED008D"/>
    <w:rsid w:val="00ED264F"/>
    <w:rsid w:val="00ED5F69"/>
    <w:rsid w:val="00EE3618"/>
    <w:rsid w:val="00EE7147"/>
    <w:rsid w:val="00F067D6"/>
    <w:rsid w:val="00F10086"/>
    <w:rsid w:val="00F156F1"/>
    <w:rsid w:val="00F1794A"/>
    <w:rsid w:val="00F21461"/>
    <w:rsid w:val="00F27055"/>
    <w:rsid w:val="00F34532"/>
    <w:rsid w:val="00F4630B"/>
    <w:rsid w:val="00F617C3"/>
    <w:rsid w:val="00F64DE5"/>
    <w:rsid w:val="00F836B5"/>
    <w:rsid w:val="00F84C3F"/>
    <w:rsid w:val="00F95FF9"/>
    <w:rsid w:val="00F97DA4"/>
    <w:rsid w:val="00FA7179"/>
    <w:rsid w:val="00FC0D0F"/>
    <w:rsid w:val="00FC2912"/>
    <w:rsid w:val="00FE0790"/>
    <w:rsid w:val="00FE11DF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CD46"/>
  <w15:docId w15:val="{C10F65C7-9A12-4342-AB72-3E1851A6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C9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264F"/>
    <w:pPr>
      <w:jc w:val="center"/>
      <w:outlineLvl w:val="2"/>
    </w:pPr>
    <w:rPr>
      <w:b/>
      <w:bCs/>
      <w:sz w:val="3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5419C9"/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6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7">
    <w:name w:val="Table Grid"/>
    <w:basedOn w:val="a1"/>
    <w:uiPriority w:val="59"/>
    <w:rsid w:val="005419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rsid w:val="005419C9"/>
    <w:rPr>
      <w:rFonts w:cs="Times New Roman"/>
    </w:rPr>
  </w:style>
  <w:style w:type="paragraph" w:styleId="a9">
    <w:name w:val="Normal (Web)"/>
    <w:basedOn w:val="a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a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9B139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13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943F2"/>
    <w:pPr>
      <w:ind w:left="720"/>
      <w:contextualSpacing/>
    </w:pPr>
  </w:style>
  <w:style w:type="paragraph" w:customStyle="1" w:styleId="20240">
    <w:name w:val="Мой ситль 2024"/>
    <w:link w:val="20241"/>
    <w:qFormat/>
    <w:rsid w:val="006943F2"/>
    <w:pPr>
      <w:numPr>
        <w:ilvl w:val="1"/>
        <w:numId w:val="21"/>
      </w:numPr>
      <w:spacing w:line="276" w:lineRule="auto"/>
      <w:ind w:left="0" w:firstLine="567"/>
      <w:jc w:val="both"/>
    </w:pPr>
    <w:rPr>
      <w:sz w:val="24"/>
      <w:szCs w:val="24"/>
      <w:lang w:eastAsia="en-US"/>
    </w:rPr>
  </w:style>
  <w:style w:type="character" w:customStyle="1" w:styleId="20241">
    <w:name w:val="Мой ситль 2024 Знак"/>
    <w:basedOn w:val="a0"/>
    <w:link w:val="20240"/>
    <w:rsid w:val="006943F2"/>
    <w:rPr>
      <w:sz w:val="24"/>
      <w:szCs w:val="24"/>
      <w:lang w:eastAsia="en-US"/>
    </w:rPr>
  </w:style>
  <w:style w:type="paragraph" w:customStyle="1" w:styleId="2024">
    <w:name w:val="Заголовок 2024"/>
    <w:basedOn w:val="af"/>
    <w:autoRedefine/>
    <w:qFormat/>
    <w:rsid w:val="006943F2"/>
    <w:pPr>
      <w:numPr>
        <w:numId w:val="21"/>
      </w:numPr>
      <w:tabs>
        <w:tab w:val="num" w:pos="360"/>
      </w:tabs>
      <w:spacing w:before="0" w:beforeAutospacing="0" w:after="200" w:afterAutospacing="0" w:line="276" w:lineRule="auto"/>
      <w:ind w:left="0" w:firstLine="567"/>
      <w:jc w:val="center"/>
    </w:pPr>
    <w:rPr>
      <w:b/>
      <w:bCs/>
      <w:caps/>
      <w:sz w:val="24"/>
      <w:lang w:eastAsia="en-US"/>
    </w:rPr>
  </w:style>
  <w:style w:type="paragraph" w:customStyle="1" w:styleId="111">
    <w:name w:val="Стиль 1.1.1."/>
    <w:basedOn w:val="20240"/>
    <w:qFormat/>
    <w:rsid w:val="006943F2"/>
    <w:pPr>
      <w:numPr>
        <w:ilvl w:val="2"/>
      </w:numPr>
      <w:tabs>
        <w:tab w:val="num" w:pos="360"/>
      </w:tabs>
      <w:ind w:left="0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B303-4911-4DE3-A716-6FBCCFE0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2450</Words>
  <Characters>13968</Characters>
  <Application>Microsoft Office Word</Application>
  <DocSecurity>0</DocSecurity>
  <PresentationFormat>ski3nl</PresentationFormat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Юля</dc:creator>
  <dc:description>Подготовлено на базе материалов БСС «Система Главбух»</dc:description>
  <cp:lastModifiedBy>Кудин А.Б.</cp:lastModifiedBy>
  <cp:revision>11</cp:revision>
  <cp:lastPrinted>2025-12-12T10:40:00Z</cp:lastPrinted>
  <dcterms:created xsi:type="dcterms:W3CDTF">2022-07-19T05:07:00Z</dcterms:created>
  <dcterms:modified xsi:type="dcterms:W3CDTF">2025-12-12T11:55:00Z</dcterms:modified>
</cp:coreProperties>
</file>